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8E" w:rsidRDefault="000C2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0C2D8E">
        <w:tc>
          <w:tcPr>
            <w:tcW w:w="15175" w:type="dxa"/>
            <w:gridSpan w:val="3"/>
          </w:tcPr>
          <w:p w:rsidR="000C2D8E" w:rsidRDefault="007118A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0C2D8E">
        <w:tc>
          <w:tcPr>
            <w:tcW w:w="15175" w:type="dxa"/>
            <w:gridSpan w:val="3"/>
          </w:tcPr>
          <w:p w:rsidR="000C2D8E" w:rsidRDefault="007118A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0C2D8E">
        <w:tc>
          <w:tcPr>
            <w:tcW w:w="15175" w:type="dxa"/>
            <w:gridSpan w:val="3"/>
          </w:tcPr>
          <w:p w:rsidR="000C2D8E" w:rsidRDefault="007118A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0C2D8E">
        <w:tc>
          <w:tcPr>
            <w:tcW w:w="15175" w:type="dxa"/>
            <w:gridSpan w:val="3"/>
          </w:tcPr>
          <w:p w:rsidR="000C2D8E" w:rsidRDefault="007118AB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LABORATORISTA QUÍMICO</w:t>
            </w:r>
          </w:p>
        </w:tc>
      </w:tr>
      <w:tr w:rsidR="000C2D8E">
        <w:tc>
          <w:tcPr>
            <w:tcW w:w="11490" w:type="dxa"/>
          </w:tcPr>
          <w:p w:rsidR="000C2D8E" w:rsidRDefault="007118AB">
            <w:pP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  <w:p w:rsidR="000D7A2A" w:rsidRPr="000D7A2A" w:rsidRDefault="000D7A2A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:rsidR="000C2D8E" w:rsidRDefault="000D7A2A" w:rsidP="000D7A2A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CCT</w:t>
            </w:r>
            <w:r w:rsidR="007118AB">
              <w:rPr>
                <w:rFonts w:ascii="Montserrat" w:eastAsia="Montserrat" w:hAnsi="Montserrat" w:cs="Montserrat"/>
                <w:b/>
                <w:sz w:val="16"/>
                <w:szCs w:val="16"/>
              </w:rPr>
              <w:t>:</w:t>
            </w:r>
            <w:r w:rsidR="007118AB"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C2D8E" w:rsidRDefault="007118AB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0C2D8E" w:rsidRDefault="000D7A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  <w:r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5CE8CA2B" wp14:editId="69A0C5BC">
            <wp:simplePos x="0" y="0"/>
            <wp:positionH relativeFrom="page">
              <wp:posOffset>142875</wp:posOffset>
            </wp:positionH>
            <wp:positionV relativeFrom="page">
              <wp:posOffset>6143625</wp:posOffset>
            </wp:positionV>
            <wp:extent cx="3171825" cy="1000747"/>
            <wp:effectExtent l="0" t="0" r="0" b="9525"/>
            <wp:wrapNone/>
            <wp:docPr id="1789642993" name="image4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676" cy="1014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0C2D8E" w:rsidTr="00CE7721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0D7A2A" w:rsidTr="00CE772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C2D8E" w:rsidRDefault="007118A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0C2D8E" w:rsidTr="00CE7721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C2D8E" w:rsidTr="00CE7721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2D8E" w:rsidRDefault="000C2D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:rsidR="000C2D8E" w:rsidRDefault="000C2D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:rsidR="000C2D8E" w:rsidRDefault="000C2D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C2D8E" w:rsidRDefault="000C2D8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C2D8E" w:rsidTr="00CE7721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D8E" w:rsidRDefault="007118A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C2D8E" w:rsidTr="00CE772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C2D8E" w:rsidTr="00CE772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0C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C2D8E" w:rsidTr="00CE7721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C2D8E" w:rsidTr="00CE7721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D7A2A" w:rsidTr="00CE7721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E7721" w:rsidTr="00CE7721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40144F">
              <w:rPr>
                <w:sz w:val="11"/>
                <w:szCs w:val="11"/>
              </w:rPr>
              <w:t>CONOCIMIENTO</w:t>
            </w:r>
            <w:r>
              <w:rPr>
                <w:sz w:val="12"/>
                <w:szCs w:val="12"/>
              </w:rPr>
              <w:t xml:space="preserve"> Y LEGISLACIÓN DE UN LABORATORIO</w:t>
            </w:r>
            <w: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TÉCNICAS Y TECNOLOGÍAS DE UN LABORATORIO QUÍMICO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E7721" w:rsidTr="00CE7721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E7721" w:rsidTr="00CE7721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COMPONENTES BÁSICOS DE UN LABORATORIO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ANÁLISIS CUALITATIVO Y CUANTITATIVO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ESTADÍSTICA Y SU APLICACIÓN EN EL LABORATORIO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INTRODUCCIÓN A LA BIOTECNOLOGÍA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E7721" w:rsidTr="00CE7721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40144F">
              <w:rPr>
                <w:sz w:val="11"/>
                <w:szCs w:val="11"/>
              </w:rPr>
              <w:t xml:space="preserve">MICROBIOLOGÍA </w:t>
            </w:r>
            <w:r>
              <w:rPr>
                <w:sz w:val="12"/>
                <w:szCs w:val="12"/>
              </w:rPr>
              <w:t xml:space="preserve">GENERAL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 xml:space="preserve">OPERACIONES UNITARIAS Y </w:t>
            </w:r>
            <w:r w:rsidRPr="0040144F">
              <w:rPr>
                <w:sz w:val="11"/>
                <w:szCs w:val="11"/>
              </w:rPr>
              <w:t>BIOTECNOLÓGICAS E</w:t>
            </w:r>
            <w:r>
              <w:rPr>
                <w:sz w:val="12"/>
                <w:szCs w:val="12"/>
              </w:rPr>
              <w:t>N LA INDUSTRIA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:rsidR="00CE7721" w:rsidRDefault="00CE7721" w:rsidP="00CE77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C2D8E" w:rsidTr="00CE7721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CURRICULUM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C2D8E" w:rsidTr="00CE7721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2D8E" w:rsidRDefault="000C2D8E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D8E" w:rsidRDefault="007118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0D7A2A" w:rsidTr="000679BD">
        <w:tc>
          <w:tcPr>
            <w:tcW w:w="4196" w:type="dxa"/>
          </w:tcPr>
          <w:p w:rsidR="000D7A2A" w:rsidRDefault="000D7A2A" w:rsidP="000679BD">
            <w:pPr>
              <w:jc w:val="center"/>
              <w:rPr>
                <w:sz w:val="16"/>
                <w:szCs w:val="16"/>
              </w:rPr>
            </w:pPr>
          </w:p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</w:p>
          <w:p w:rsidR="000D7A2A" w:rsidRPr="00656D05" w:rsidRDefault="00F7104B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gray" stroked="f"/>
              </w:pict>
            </w:r>
          </w:p>
          <w:p w:rsidR="000D7A2A" w:rsidRDefault="000D7A2A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:rsidR="000D7A2A" w:rsidRDefault="000D7A2A" w:rsidP="000679BD">
            <w:pPr>
              <w:jc w:val="center"/>
              <w:rPr>
                <w:sz w:val="16"/>
                <w:szCs w:val="16"/>
              </w:rPr>
            </w:pPr>
          </w:p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</w:p>
          <w:p w:rsidR="000D7A2A" w:rsidRPr="00656D05" w:rsidRDefault="00F7104B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gray" stroked="f"/>
              </w:pict>
            </w:r>
          </w:p>
          <w:p w:rsidR="000D7A2A" w:rsidRPr="00EB0BBF" w:rsidRDefault="000D7A2A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:rsidR="000D7A2A" w:rsidRPr="00656D05" w:rsidRDefault="000D7A2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:rsidR="000C2D8E" w:rsidRDefault="000C2D8E">
      <w:pPr>
        <w:tabs>
          <w:tab w:val="left" w:pos="11552"/>
        </w:tabs>
        <w:rPr>
          <w:sz w:val="4"/>
          <w:szCs w:val="4"/>
        </w:rPr>
      </w:pPr>
    </w:p>
    <w:sectPr w:rsidR="000C2D8E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4B" w:rsidRDefault="00F7104B">
      <w:r>
        <w:separator/>
      </w:r>
    </w:p>
  </w:endnote>
  <w:endnote w:type="continuationSeparator" w:id="0">
    <w:p w:rsidR="00F7104B" w:rsidRDefault="00F7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8E" w:rsidRDefault="00CE7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4B" w:rsidRDefault="00F7104B">
      <w:r>
        <w:separator/>
      </w:r>
    </w:p>
  </w:footnote>
  <w:footnote w:type="continuationSeparator" w:id="0">
    <w:p w:rsidR="00F7104B" w:rsidRDefault="00F7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8E" w:rsidRDefault="007118AB">
    <w:pPr>
      <w:rPr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175DE710" wp14:editId="087601D2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7A2A" w:rsidRDefault="000D7A2A">
    <w:pPr>
      <w:rPr>
        <w:sz w:val="10"/>
        <w:szCs w:val="10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6633E1DA" wp14:editId="6F6C530A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C14188" wp14:editId="40FBF2D8">
              <wp:simplePos x="0" y="0"/>
              <wp:positionH relativeFrom="margin">
                <wp:posOffset>6819900</wp:posOffset>
              </wp:positionH>
              <wp:positionV relativeFrom="paragraph">
                <wp:posOffset>48895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A2A" w:rsidRDefault="000D7A2A" w:rsidP="000D7A2A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141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7pt;margin-top:3.8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Bcr5yA3gAAAAoBAAAPAAAAZHJzL2Rvd25yZXYueG1sTI/B&#10;TsMwEETvSPyDtUhcEHUCbd2mcSpAAnFt6Qds4m0SNV5Hsdukf497guNoRjNv8u1kO3GhwbeONaSz&#10;BARx5UzLtYbDz+fzCoQPyAY7x6ThSh62xf1djplxI+/osg+1iCXsM9TQhNBnUvqqIYt+5nri6B3d&#10;YDFEOdTSDDjGctvJlyRZSostx4UGe/poqDrtz1bD8Xt8WqzH8isc1G6+fMdWle6q9ePD9LYBEWgK&#10;f2G44Ud0KCJT6c5svOiiTtQ8ngkalAJxC7ymqwWIUsM6VSCLXP6/UPwC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XK+cgN4AAAAKAQAADwAAAAAAAAAAAAAAAAB9BAAAZHJzL2Rvd25y&#10;ZXYueG1sUEsFBgAAAAAEAAQA8wAAAIgFAAAAAA==&#10;" stroked="f">
              <v:textbox>
                <w:txbxContent>
                  <w:p w:rsidR="000D7A2A" w:rsidRDefault="000D7A2A" w:rsidP="000D7A2A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D7A2A" w:rsidRDefault="000D7A2A" w:rsidP="000D7A2A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SECRETARÍA DE EDUCACIÓN DEL ESTADO DE JALISCO</w:t>
    </w:r>
  </w:p>
  <w:p w:rsidR="000D7A2A" w:rsidRDefault="000D7A2A" w:rsidP="000D7A2A">
    <w:pPr>
      <w:jc w:val="center"/>
      <w:rPr>
        <w:sz w:val="10"/>
        <w:szCs w:val="10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  <w:r>
      <w:rPr>
        <w:noProof/>
        <w:snapToGrid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8E"/>
    <w:rsid w:val="000C2D8E"/>
    <w:rsid w:val="000D7A2A"/>
    <w:rsid w:val="007118AB"/>
    <w:rsid w:val="00CE7721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17715"/>
  <w15:docId w15:val="{8588314F-2CB5-4137-BA06-D29360B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kTKt0F82fDi77ftaBCFMxtOcw==">CgMxLjA4AHIhMTRabnhKb2ZGbjE2d0wzaWlGRlBPb2VIM3RFSnA2THls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Carlos Alejandro CAGG. Garcia Garcia</cp:lastModifiedBy>
  <cp:revision>3</cp:revision>
  <dcterms:created xsi:type="dcterms:W3CDTF">2023-07-20T17:31:00Z</dcterms:created>
  <dcterms:modified xsi:type="dcterms:W3CDTF">2024-04-04T18:39:00Z</dcterms:modified>
</cp:coreProperties>
</file>